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23F0E" w14:textId="77777777" w:rsidR="001E79C2" w:rsidRDefault="001E79C2" w:rsidP="001E79C2">
      <w:pPr>
        <w:pStyle w:val="p1"/>
      </w:pPr>
      <w:r>
        <w:rPr>
          <w:b/>
          <w:bCs/>
        </w:rPr>
        <w:t>Informações sobre os pagamentos da produção ambulatorial – competências de junho e julho de 2025</w:t>
      </w:r>
    </w:p>
    <w:p w14:paraId="1DF9BDBA" w14:textId="77777777" w:rsidR="001E79C2" w:rsidRDefault="001E79C2" w:rsidP="001E79C2">
      <w:pPr>
        <w:pStyle w:val="p2"/>
      </w:pPr>
    </w:p>
    <w:p w14:paraId="10F0578C" w14:textId="32AE1130" w:rsidR="001E79C2" w:rsidRDefault="001E79C2" w:rsidP="001E79C2">
      <w:pPr>
        <w:pStyle w:val="p3"/>
      </w:pPr>
      <w:r>
        <w:t xml:space="preserve">Em razão </w:t>
      </w:r>
      <w:r w:rsidR="0046696B">
        <w:t>da i</w:t>
      </w:r>
      <w:r w:rsidR="0046696B" w:rsidRPr="0046696B">
        <w:t>nstabilidade dos sistemas de informações ambulatoriais do Ministério da Saúde</w:t>
      </w:r>
      <w:r>
        <w:t>, que afetou a disponibilização da produção ambulatorial nos meses de junho, julho e agosto de 2025, e visando manter a regularidade dos repasses da Tabela SUS Paulista aos prestadores beneficiados pela iniciativa do Governo do Estado de São Paulo, a SES/SP adotou as seguintes medidas:</w:t>
      </w:r>
    </w:p>
    <w:p w14:paraId="6F5B5A91" w14:textId="77777777" w:rsidR="001E79C2" w:rsidRDefault="001E79C2" w:rsidP="001E79C2">
      <w:pPr>
        <w:pStyle w:val="p1"/>
        <w:numPr>
          <w:ilvl w:val="0"/>
          <w:numId w:val="1"/>
        </w:numPr>
      </w:pPr>
      <w:r>
        <w:rPr>
          <w:b/>
          <w:bCs/>
        </w:rPr>
        <w:t>Pagamento da competência de julho/2025 com base em junho/2025.</w:t>
      </w:r>
    </w:p>
    <w:p w14:paraId="1EAE5C2C" w14:textId="77777777" w:rsidR="001E79C2" w:rsidRDefault="001E79C2" w:rsidP="001E79C2">
      <w:pPr>
        <w:pStyle w:val="p2"/>
        <w:ind w:left="720"/>
      </w:pPr>
      <w:r>
        <w:t>Diante da indisponibilidade, em tempo hábil, dos dados aprovados da competência de julho, o pagamento aos prestadores foi processado com base na última produção aprovada disponível, referente a junho. Os dados de julho foram liberados pelo Ministério da Saúde somente após o dia 22 de setembro de 2025; por isso, o cálculo da Tabela SUS Paulista considerou a produção de junho, de forma a mitigar impactos financeiros aos prestadores do SUS em São Paulo.</w:t>
      </w:r>
    </w:p>
    <w:p w14:paraId="2212C240" w14:textId="77777777" w:rsidR="001E79C2" w:rsidRDefault="001E79C2" w:rsidP="001E79C2">
      <w:pPr>
        <w:pStyle w:val="p1"/>
        <w:numPr>
          <w:ilvl w:val="0"/>
          <w:numId w:val="1"/>
        </w:numPr>
      </w:pPr>
      <w:r>
        <w:rPr>
          <w:b/>
          <w:bCs/>
        </w:rPr>
        <w:t>Divergência temporária entre BI e produção aprovada.</w:t>
      </w:r>
    </w:p>
    <w:p w14:paraId="44B2E8EB" w14:textId="55A1672A" w:rsidR="001E79C2" w:rsidRDefault="001E79C2" w:rsidP="001E79C2">
      <w:pPr>
        <w:pStyle w:val="p2"/>
        <w:ind w:left="720"/>
      </w:pPr>
      <w:r>
        <w:t xml:space="preserve">Essa operacionalização (pagamento </w:t>
      </w:r>
      <w:r w:rsidR="00DC4605">
        <w:t>em</w:t>
      </w:r>
      <w:r>
        <w:t xml:space="preserve"> setembro</w:t>
      </w:r>
      <w:r w:rsidR="00DC4605">
        <w:t>, referente a competência julho,</w:t>
      </w:r>
      <w:r>
        <w:t xml:space="preserve"> calculado com base em junho) gerou valores estimados para os prestadores, não correspondendo exatamente à produção efetiva de julho. Em razão disso, o valor da produção SIA visualizado no painel (BI) à época p</w:t>
      </w:r>
      <w:r w:rsidR="00DC4605">
        <w:t>o</w:t>
      </w:r>
      <w:r>
        <w:t>de divergir da produção SIA aprovada. A situação foi normalizada com a atualização do BI, já refletindo a produção de julho aprovada pelo Ministério da Saúde.</w:t>
      </w:r>
    </w:p>
    <w:p w14:paraId="1E9E46C8" w14:textId="77777777" w:rsidR="001E79C2" w:rsidRDefault="001E79C2" w:rsidP="001E79C2">
      <w:pPr>
        <w:pStyle w:val="p1"/>
        <w:numPr>
          <w:ilvl w:val="0"/>
          <w:numId w:val="1"/>
        </w:numPr>
      </w:pPr>
      <w:r>
        <w:rPr>
          <w:b/>
          <w:bCs/>
        </w:rPr>
        <w:t>Pagamento da competência de agosto/2025 e encontro de contas.</w:t>
      </w:r>
    </w:p>
    <w:p w14:paraId="390E1E1B" w14:textId="77777777" w:rsidR="001E79C2" w:rsidRDefault="001E79C2" w:rsidP="001E79C2">
      <w:pPr>
        <w:pStyle w:val="p2"/>
        <w:ind w:left="720"/>
      </w:pPr>
      <w:r>
        <w:t xml:space="preserve">A competência de agosto foi paga normalmente. Contudo, realizou-se encontro de contas para equalizar diferenças relativas à produção ambulatorial de julho: prestadores cuja produção de julho foi </w:t>
      </w:r>
      <w:r>
        <w:rPr>
          <w:rStyle w:val="s1"/>
          <w:rFonts w:eastAsiaTheme="majorEastAsia"/>
          <w:b/>
          <w:bCs/>
        </w:rPr>
        <w:t>superior</w:t>
      </w:r>
      <w:r>
        <w:t xml:space="preserve"> à de junho receberam complementação; já aqueles cuja produção de julho foi </w:t>
      </w:r>
      <w:r>
        <w:rPr>
          <w:rStyle w:val="s1"/>
          <w:rFonts w:eastAsiaTheme="majorEastAsia"/>
          <w:b/>
          <w:bCs/>
        </w:rPr>
        <w:t>inferior</w:t>
      </w:r>
      <w:r>
        <w:t xml:space="preserve"> à de junho tiveram o ajuste correspondente (desconto) aplicado no pagamento.</w:t>
      </w:r>
    </w:p>
    <w:p w14:paraId="6DA5B52B" w14:textId="2EADE91A" w:rsidR="001E79C2" w:rsidRDefault="00DC4605" w:rsidP="001E79C2">
      <w:pPr>
        <w:pStyle w:val="p1"/>
        <w:numPr>
          <w:ilvl w:val="0"/>
          <w:numId w:val="1"/>
        </w:numPr>
      </w:pPr>
      <w:r>
        <w:rPr>
          <w:b/>
          <w:bCs/>
        </w:rPr>
        <w:t>Conclusão</w:t>
      </w:r>
      <w:r w:rsidR="001E79C2">
        <w:rPr>
          <w:b/>
          <w:bCs/>
        </w:rPr>
        <w:t xml:space="preserve"> </w:t>
      </w:r>
      <w:r>
        <w:rPr>
          <w:b/>
          <w:bCs/>
        </w:rPr>
        <w:t xml:space="preserve">dos pagamentos </w:t>
      </w:r>
      <w:r w:rsidR="001E79C2">
        <w:rPr>
          <w:b/>
          <w:bCs/>
        </w:rPr>
        <w:t>das competências afetadas.</w:t>
      </w:r>
    </w:p>
    <w:p w14:paraId="092417C7" w14:textId="23A3E68B" w:rsidR="001E79C2" w:rsidRDefault="001E79C2" w:rsidP="001E79C2">
      <w:pPr>
        <w:pStyle w:val="p2"/>
        <w:ind w:left="720"/>
      </w:pPr>
      <w:r>
        <w:t xml:space="preserve">Com os ajustes acima, consideram-se </w:t>
      </w:r>
      <w:r w:rsidR="00DC4605">
        <w:t xml:space="preserve">ajustados e concluídos </w:t>
      </w:r>
      <w:r>
        <w:t xml:space="preserve">os pagamentos ambulatoriais das competências de junho e julho de 2025, afetadas pelo atraso na divulgação de dados pelo Ministério da Saúde. </w:t>
      </w:r>
      <w:r w:rsidR="00DC4605">
        <w:t>Os p</w:t>
      </w:r>
      <w:r>
        <w:t>oucos prestadores</w:t>
      </w:r>
      <w:r w:rsidR="00DC4605">
        <w:t xml:space="preserve"> que</w:t>
      </w:r>
      <w:r>
        <w:t xml:space="preserve"> ainda permanecem com valores a devolver,</w:t>
      </w:r>
      <w:r w:rsidR="00DC4605">
        <w:t xml:space="preserve"> terão os descontos correspondentes no próximo pagamento. </w:t>
      </w:r>
    </w:p>
    <w:p w14:paraId="48B0E903" w14:textId="77777777" w:rsidR="001E79C2" w:rsidRDefault="001E79C2" w:rsidP="001E79C2">
      <w:pPr>
        <w:pStyle w:val="p2"/>
      </w:pPr>
    </w:p>
    <w:p w14:paraId="45E7E903" w14:textId="77777777" w:rsidR="001E79C2" w:rsidRDefault="001E79C2" w:rsidP="001E79C2">
      <w:pPr>
        <w:pStyle w:val="p3"/>
      </w:pPr>
      <w:r>
        <w:t xml:space="preserve">Em caso de dúvidas específicas, escreva para </w:t>
      </w:r>
      <w:r>
        <w:rPr>
          <w:rStyle w:val="s2"/>
          <w:rFonts w:eastAsiaTheme="majorEastAsia"/>
          <w:b/>
          <w:bCs/>
        </w:rPr>
        <w:t>alberto.tomasi@saude.sp.gov.br</w:t>
      </w:r>
      <w:r>
        <w:t>.</w:t>
      </w:r>
    </w:p>
    <w:p w14:paraId="6CE2F885" w14:textId="77777777" w:rsidR="001E79C2" w:rsidRDefault="001E79C2" w:rsidP="001E79C2">
      <w:pPr>
        <w:pStyle w:val="p2"/>
      </w:pPr>
    </w:p>
    <w:p w14:paraId="5A64FDC0" w14:textId="77777777" w:rsidR="001E79C2" w:rsidRDefault="001E79C2" w:rsidP="001E79C2">
      <w:pPr>
        <w:pStyle w:val="p3"/>
      </w:pPr>
      <w:r>
        <w:t>São Paulo, 28 de outubro de 2025.</w:t>
      </w:r>
    </w:p>
    <w:p w14:paraId="6F679D1E" w14:textId="77777777" w:rsidR="001E79C2" w:rsidRDefault="001E79C2" w:rsidP="001E79C2">
      <w:pPr>
        <w:pStyle w:val="p2"/>
      </w:pPr>
    </w:p>
    <w:p w14:paraId="75037717" w14:textId="77777777" w:rsidR="001E79C2" w:rsidRDefault="001E79C2" w:rsidP="001E79C2">
      <w:pPr>
        <w:pStyle w:val="p1"/>
      </w:pPr>
      <w:r>
        <w:rPr>
          <w:b/>
          <w:bCs/>
        </w:rPr>
        <w:t>Coordenação do NIRA – Núcleo de Inteligência da Rede Assistencial (SES/SP)</w:t>
      </w:r>
    </w:p>
    <w:p w14:paraId="20CE9AB3" w14:textId="7B0D0DF2" w:rsidR="00806C1B" w:rsidRDefault="00806C1B"/>
    <w:sectPr w:rsidR="00806C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20C5"/>
    <w:multiLevelType w:val="multilevel"/>
    <w:tmpl w:val="BAC83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4062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3A5"/>
    <w:rsid w:val="000B53A5"/>
    <w:rsid w:val="001E79C2"/>
    <w:rsid w:val="00205D47"/>
    <w:rsid w:val="0046696B"/>
    <w:rsid w:val="00794BCF"/>
    <w:rsid w:val="00806C1B"/>
    <w:rsid w:val="00A60122"/>
    <w:rsid w:val="00DC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C63F56"/>
  <w15:chartTrackingRefBased/>
  <w15:docId w15:val="{BE896121-F93B-3842-B511-1EC67736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B53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B5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B53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B53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B53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B53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B53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B53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B53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B53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B53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B53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B53A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B53A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B53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B53A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B53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B53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B53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B5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B53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B53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B5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B53A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B53A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B53A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B53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B53A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B53A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1E79C2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E79C2"/>
    <w:rPr>
      <w:color w:val="605E5C"/>
      <w:shd w:val="clear" w:color="auto" w:fill="E1DFDD"/>
    </w:rPr>
  </w:style>
  <w:style w:type="paragraph" w:customStyle="1" w:styleId="p1">
    <w:name w:val="p1"/>
    <w:basedOn w:val="Normal"/>
    <w:rsid w:val="001E7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p2">
    <w:name w:val="p2"/>
    <w:basedOn w:val="Normal"/>
    <w:rsid w:val="001E7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p3">
    <w:name w:val="p3"/>
    <w:basedOn w:val="Normal"/>
    <w:rsid w:val="001E7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s1">
    <w:name w:val="s1"/>
    <w:basedOn w:val="Fontepargpadro"/>
    <w:rsid w:val="001E79C2"/>
  </w:style>
  <w:style w:type="character" w:customStyle="1" w:styleId="s2">
    <w:name w:val="s2"/>
    <w:basedOn w:val="Fontepargpadro"/>
    <w:rsid w:val="001E7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Tomasi</dc:creator>
  <cp:keywords/>
  <dc:description/>
  <cp:lastModifiedBy>Alberto Tomasi</cp:lastModifiedBy>
  <cp:revision>2</cp:revision>
  <dcterms:created xsi:type="dcterms:W3CDTF">2025-10-29T21:02:00Z</dcterms:created>
  <dcterms:modified xsi:type="dcterms:W3CDTF">2025-10-29T21:02:00Z</dcterms:modified>
</cp:coreProperties>
</file>